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EA2" w:rsidRDefault="00B2756B">
      <w:pPr>
        <w:spacing w:line="259" w:lineRule="auto"/>
        <w:rPr>
          <w:rFonts w:ascii="Times New Roman" w:hAnsi="Times New Roman" w:cs="Times New Roman"/>
          <w:b/>
          <w:iCs/>
          <w:sz w:val="24"/>
          <w:szCs w:val="24"/>
        </w:rPr>
      </w:pPr>
      <w:bookmarkStart w:id="0" w:name="_GoBack"/>
      <w:bookmarkEnd w:id="0"/>
      <w:r w:rsidRPr="00B2756B"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8470216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A2"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:rsidR="007A5337" w:rsidRDefault="007A5337" w:rsidP="007A5337">
      <w:pPr>
        <w:spacing w:before="240" w:line="276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Пояснительная записка</w:t>
      </w:r>
    </w:p>
    <w:p w:rsidR="007A5337" w:rsidRDefault="007A5337" w:rsidP="007A5337">
      <w:pPr>
        <w:autoSpaceDE w:val="0"/>
        <w:autoSpaceDN w:val="0"/>
        <w:adjustRightInd w:val="0"/>
        <w:spacing w:after="0" w:line="276" w:lineRule="auto"/>
        <w:ind w:firstLine="6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Данная рабочая программа по образовательной области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Физическое развитие» составлена в соответствии с требованиями ФГОС ДО, </w:t>
      </w:r>
      <w:r>
        <w:rPr>
          <w:rFonts w:ascii="Times New Roman" w:eastAsia="Times New Roman" w:hAnsi="Times New Roman" w:cs="Times New Roman"/>
          <w:sz w:val="24"/>
          <w:szCs w:val="24"/>
        </w:rPr>
        <w:t>на основе примерной общеобразовательной программы «Детство»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Бабаевой Т.И.,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огоберидзе А.Г. </w:t>
      </w:r>
    </w:p>
    <w:p w:rsidR="007A5337" w:rsidRDefault="007A5337" w:rsidP="007A533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Нормативно-правовой базой для составления данной программы являются следующие документы:</w:t>
      </w:r>
    </w:p>
    <w:p w:rsidR="007A5337" w:rsidRDefault="007A5337" w:rsidP="007A533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Федеральный закон Российской Федерации от 29 декабря 2012 года № 273-ФЗ «Об образовании в Российской Федерации»; </w:t>
      </w:r>
    </w:p>
    <w:p w:rsidR="007A5337" w:rsidRDefault="007A5337" w:rsidP="007A533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(приказ от 17.10.2013г. № 1155);</w:t>
      </w:r>
    </w:p>
    <w:p w:rsidR="007A5337" w:rsidRDefault="007A5337" w:rsidP="007A533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МАДОУ ЦРР д/с №71;</w:t>
      </w:r>
    </w:p>
    <w:p w:rsidR="007A5337" w:rsidRDefault="007A5337" w:rsidP="007A533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рабочей программе.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5337" w:rsidRDefault="007A5337" w:rsidP="007A5337">
      <w:pPr>
        <w:pStyle w:val="a3"/>
        <w:spacing w:before="0" w:beforeAutospacing="0" w:after="0" w:afterAutospacing="0" w:line="276" w:lineRule="auto"/>
        <w:ind w:firstLine="708"/>
        <w:jc w:val="both"/>
      </w:pPr>
      <w:r>
        <w:t>Программа адаптирована для реализации в МАДОУ ЦРР</w:t>
      </w:r>
      <w:r>
        <w:rPr>
          <w:rFonts w:eastAsia="Calibri"/>
        </w:rPr>
        <w:t xml:space="preserve"> д/с </w:t>
      </w:r>
      <w:r>
        <w:t>№ 71 с учетом индивидуальных и возрастных особенностей детей 4-5 лет и рассчитана на 1 год обучения.</w:t>
      </w:r>
    </w:p>
    <w:p w:rsidR="007A5337" w:rsidRDefault="007A5337" w:rsidP="007A5337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Образовательная программа направлена на развитие двигательной сферы ребенка и обеспечение его эмоционального благополучия. Отличительной особенностью программы является то, что занятия по физической культуре не считаются ведущей формой деятельности; педагог сам определяет количество, содержание, способ организации двигательной деятельности детей. Реализуется программа, в основном, путем интеграции в повседневную жизнь ребенка естественных для него видов деятельности, главным из которых является игра. Личная деятельность ребенка в системе занятий физической культурой, побуждение к проявлению его духовных начал ставится во главу угла этой программы. </w:t>
      </w:r>
      <w:r>
        <w:tab/>
      </w:r>
    </w:p>
    <w:p w:rsidR="007A5337" w:rsidRDefault="007A5337" w:rsidP="007A5337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bCs/>
        </w:rPr>
      </w:pPr>
      <w:r>
        <w:rPr>
          <w:b/>
          <w:bCs/>
        </w:rPr>
        <w:t>Цель программы</w:t>
      </w:r>
    </w:p>
    <w:p w:rsidR="007A5337" w:rsidRDefault="007A5337" w:rsidP="007A5337">
      <w:pPr>
        <w:pStyle w:val="a3"/>
        <w:spacing w:before="240" w:beforeAutospacing="0" w:after="0" w:afterAutospacing="0" w:line="276" w:lineRule="auto"/>
        <w:ind w:firstLine="708"/>
        <w:jc w:val="both"/>
        <w:rPr>
          <w:b/>
          <w:bCs/>
        </w:rPr>
      </w:pPr>
      <w:r>
        <w:rPr>
          <w:bCs/>
        </w:rPr>
        <w:t>С</w:t>
      </w:r>
      <w:r>
        <w:rPr>
          <w:lang w:bidi="ru-RU"/>
        </w:rPr>
        <w:t>охранение и укрепление физического и психического здоровья детей, формирование ценностного отношения к здоровому образу жизни, интереса к физической культуре.</w:t>
      </w:r>
    </w:p>
    <w:p w:rsidR="007A5337" w:rsidRDefault="007A5337" w:rsidP="007A5337">
      <w:pPr>
        <w:spacing w:before="24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</w:t>
      </w:r>
    </w:p>
    <w:p w:rsidR="007A5337" w:rsidRDefault="007A5337" w:rsidP="007A5337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умения уверенно и активно выполнять основные элементы техники общеразвивающих упражнений, основных движений, спортивных упражнений, соблюдать правила в подвижных играх и контролировать их выполнение, самостоятельно проводить подвижные игры и упражнения, ориентироваться в пространстве, воспринимать показ как образец для самостоятельного выполнения упражнений, оценивать движения сверстников и замечать их ошибки;</w:t>
      </w:r>
    </w:p>
    <w:p w:rsidR="007A5337" w:rsidRDefault="007A5337" w:rsidP="007A5337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5337" w:rsidRDefault="007A5337" w:rsidP="007A5337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скоростно-силовых качеств, координации, общей выносливости, силы, гибкости;</w:t>
      </w:r>
    </w:p>
    <w:p w:rsidR="007A5337" w:rsidRDefault="007A5337" w:rsidP="007A533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5337" w:rsidRDefault="007A5337" w:rsidP="007A5337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Формирование у детей потребности в двигательной активности, интереса к выполнению элементарных правил здорового образа жизни;</w:t>
      </w:r>
    </w:p>
    <w:p w:rsidR="007A5337" w:rsidRDefault="007A5337" w:rsidP="007A533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5337" w:rsidRDefault="007A5337" w:rsidP="007A5337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умения самостоятельно и правильно совершать процессы умывания, мытья рук; самостоятельно следить за своим внешним видом; вести себя за столом во время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еды; самостоятельно одеваться и раздеваться, ухаживать за своими вещами (вещами личного пользования);</w:t>
      </w:r>
    </w:p>
    <w:p w:rsidR="007A5337" w:rsidRDefault="007A5337" w:rsidP="007A5337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7A5337" w:rsidRDefault="007A5337" w:rsidP="007A5337">
      <w:pPr>
        <w:pStyle w:val="a5"/>
        <w:widowControl w:val="0"/>
        <w:numPr>
          <w:ilvl w:val="0"/>
          <w:numId w:val="2"/>
        </w:numPr>
        <w:tabs>
          <w:tab w:val="left" w:pos="99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умения элементарно описывать свое самочувствие и привлекать внимание взрослого в случае недомогания.</w:t>
      </w:r>
    </w:p>
    <w:p w:rsidR="007A5337" w:rsidRDefault="007A5337" w:rsidP="007A5337">
      <w:pPr>
        <w:spacing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>
        <w:rPr>
          <w:rFonts w:ascii="Times New Roman" w:hAnsi="Times New Roman" w:cs="Times New Roman"/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A5337" w:rsidRDefault="007A5337" w:rsidP="007A533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деятельности</w:t>
      </w:r>
    </w:p>
    <w:p w:rsidR="007A5337" w:rsidRDefault="007A5337" w:rsidP="007A5337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Двигательная деятельность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Порядковые упражнения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Построение в колонну по одному по росту. Перестроения из колонны по одному в колонну по два в движении, со сменой ведущего, самостоятельное перестроение в звенья на ходу по зрительным ориентирам. Повороты переступанием в движении и на месте направо, налево и кругом на месте.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Традиционные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четырехчастные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общеразвивающие упражнения с четким сохранением разных исходных положений в разном темпе (медленном, среднем, быстром), выполнение упражнений с напряжением, с разными предметами с одновременными и поочередными движениями рук и ног, махами, вращениями рук; наклоны вперед, не сгибая ноги в коленях, наклоны (вправо, влево), повороты.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Основные движения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Представления о зависимости хорошего результата в упражнении от правильного выполнения главных элементов техники: в беге — активного толчка и выноса маховой ноги; в прыжках — энергичного толчка и маха руками вперед — вверх; в метании — исходного положения, замаха.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Ходьба.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Ходьба с сохранением правильной осанки, заданного темпа (быстрого, умеренного, медленного).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Бег.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Бег с энергичным отталкиванием мягким приземлением и сохранением равновесия. Виды бега: в колонне по одному и парами, соразмеряя свои движения с движениями партнера, «змейкой» между предметами, со сменой ведущего и темпа, между линиями, с высоким подниманием колен; со старта из разных исходных позиций (стоя, стоя на коленях и др.); на скорость (15—20 м, 2—3 раза), в медленном темпе (до 2 мин), со средней скоростью 40—60 м (3—4 раза); челночный бег (5х3=15), ведение колонны.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Прыжки.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Прыжки на двух ногах с поворотами кругом, со сменой ног; ноги вместе — ноги врозь; с хлопками над головой, за спиной; прыжки с продвижением вперед), вперед-назад, с поворотами, боком (вправо, влево); прыжки в глубину (спрыгивание с высоты 25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см); прыжки через предметы высотой 5—10 см; прыжки в длину с места; вверх с места (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вспрыгивание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высоту 15—20 см.).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Бросание, ловля, метание.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Ловля мяча с расстояния 1,5 м, отбивание его об пол не менее 5 раз подряд. Правильные исходные положения при метании.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Ползание.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Ползание разными способами; ползание с опорой на стопы и ладони по доске.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Подвижные игры.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Правила; функции водящего. Игры с элементами соревнования. Подвижные игры и игровые упражнения на развитие крупной и мелкой моторики рук, быстроты реакции, скоростно-силовых качеств, координации, гибкости, равновесия.</w:t>
      </w:r>
    </w:p>
    <w:p w:rsidR="007A5337" w:rsidRDefault="007A5337" w:rsidP="007A5337">
      <w:pPr>
        <w:pStyle w:val="2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b/>
          <w:i/>
          <w:bdr w:val="none" w:sz="0" w:space="0" w:color="auto" w:frame="1"/>
        </w:rPr>
        <w:t>Спортивные упражнения.</w:t>
      </w:r>
      <w:r>
        <w:rPr>
          <w:bdr w:val="none" w:sz="0" w:space="0" w:color="auto" w:frame="1"/>
        </w:rPr>
        <w:t> </w:t>
      </w:r>
      <w:r>
        <w:rPr>
          <w:i/>
          <w:bdr w:val="none" w:sz="0" w:space="0" w:color="auto" w:frame="1"/>
        </w:rPr>
        <w:t>Ходьба на лыжах</w:t>
      </w:r>
      <w:r>
        <w:rPr>
          <w:bdr w:val="none" w:sz="0" w:space="0" w:color="auto" w:frame="1"/>
        </w:rPr>
        <w:t xml:space="preserve">. Скользящий шаг, повороты на месте, подъемы на гору ступающим шагом и </w:t>
      </w:r>
      <w:proofErr w:type="spellStart"/>
      <w:r>
        <w:rPr>
          <w:bdr w:val="none" w:sz="0" w:space="0" w:color="auto" w:frame="1"/>
        </w:rPr>
        <w:t>полуелочкой</w:t>
      </w:r>
      <w:proofErr w:type="spellEnd"/>
      <w:r>
        <w:rPr>
          <w:bdr w:val="none" w:sz="0" w:space="0" w:color="auto" w:frame="1"/>
        </w:rPr>
        <w:t>, правила надевания и переноса лыж под рукой.</w:t>
      </w:r>
      <w:r>
        <w:t xml:space="preserve"> </w:t>
      </w:r>
      <w:r>
        <w:rPr>
          <w:i/>
          <w:bdr w:val="none" w:sz="0" w:space="0" w:color="auto" w:frame="1"/>
        </w:rPr>
        <w:t>Плавание</w:t>
      </w:r>
      <w:r>
        <w:rPr>
          <w:bdr w:val="none" w:sz="0" w:space="0" w:color="auto" w:frame="1"/>
        </w:rPr>
        <w:t xml:space="preserve">. Погружение в воду с головой, попеременные движения ног, игры в воде. </w:t>
      </w:r>
      <w:r>
        <w:rPr>
          <w:i/>
          <w:bdr w:val="none" w:sz="0" w:space="0" w:color="auto" w:frame="1"/>
        </w:rPr>
        <w:t>Катание на санках</w:t>
      </w:r>
      <w:r>
        <w:rPr>
          <w:bdr w:val="none" w:sz="0" w:space="0" w:color="auto" w:frame="1"/>
        </w:rPr>
        <w:t>. Подъем с санками на горку, скатывание с горки, торможение при спуске; катание на санках друг друга.</w:t>
      </w:r>
      <w:r>
        <w:t xml:space="preserve"> </w:t>
      </w:r>
      <w:r>
        <w:rPr>
          <w:i/>
          <w:bdr w:val="none" w:sz="0" w:space="0" w:color="auto" w:frame="1"/>
        </w:rPr>
        <w:t>Катание на двух- и трехколесном велосипеде</w:t>
      </w:r>
      <w:r>
        <w:rPr>
          <w:bdr w:val="none" w:sz="0" w:space="0" w:color="auto" w:frame="1"/>
        </w:rPr>
        <w:t>. По прямой, по кругу, «змейкой», с поворотами.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Ритмические движения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Танцевальные позиции (исходные положения); разный ритм и темп движений; элементы простейшего перестроения по музыкальному сигналу, ритмичные движения в соответствии с характером и темпом музыки.</w:t>
      </w:r>
    </w:p>
    <w:p w:rsidR="007A5337" w:rsidRDefault="007A5337" w:rsidP="007A5337">
      <w:pPr>
        <w:shd w:val="clear" w:color="auto" w:fill="FFFFFF"/>
        <w:spacing w:before="240"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 Становление у детей ценностей здорового образа жизни, овладение элементарными нормами и правилами здорового образа жизни</w:t>
      </w:r>
    </w:p>
    <w:p w:rsidR="007A5337" w:rsidRDefault="007A5337" w:rsidP="007A533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Представления об элементарных правилах здорового образа жизни, важности их соблюдения для здоровья человека; о вредных привычках,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приводящих к болезням; об опасных и безопасных ситуациях для здоровья, а также как их предупредить. Основные умения и навыки личной гигиены (умывание, одевание, купание, навыки еды, уборки помещения и др.), содействующие поддержанию, укреплению и сохранению здоровья, элементарные знания о режиме дня, о ситуациях, угрожающих здоровью. Основные алгоритмы выполнения культурно-гигиенических процедур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7A5337" w:rsidRDefault="007A5337" w:rsidP="007A5337">
      <w:pPr>
        <w:shd w:val="clear" w:color="auto" w:fill="FFFFFF"/>
        <w:spacing w:after="0" w:line="360" w:lineRule="auto"/>
        <w:ind w:hanging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7A5337" w:rsidRDefault="007A5337" w:rsidP="007A5337">
      <w:pPr>
        <w:shd w:val="clear" w:color="auto" w:fill="FFFFFF"/>
        <w:spacing w:line="276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Результаты образовательной деятельности</w:t>
      </w:r>
    </w:p>
    <w:p w:rsidR="007A5337" w:rsidRDefault="007A5337" w:rsidP="007A5337">
      <w:pPr>
        <w:shd w:val="clear" w:color="auto" w:fill="FFFFFF"/>
        <w:spacing w:after="0" w:line="276" w:lineRule="auto"/>
        <w:ind w:hanging="142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Достижения ребенка (Что нас радует)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 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двигательной деятельности ребенок проявляет хорошую координацию, быстроту, силу, выносливость, гибкость.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Уверенно и активно выполняет основные элементы техники основных движений, общеразвивающих упражнений, спортивных упражнений, свободно ориентируется в пространстве, хорошо развита крупная мелкая моторика рук.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Переносит освоенные упражнения в самостоятельную деятельность.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Самостоятельная двигательная деятельность разнообразна.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играх.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С интересом стремится узнать о факторах, обеспечивающих здоровье, с удовольствием слушает рассказы и сказки, стихи о здоровом образе жизни, любит рассуждать на эту тему, задает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делает выводы.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Может элементарно охарактеризовать свое самочувствие, привлечь внимание взрослого в случае недомогания. 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Стремится к самостоятельному осуществлению процессов личной гигиены, их правильной организации.</w:t>
      </w:r>
    </w:p>
    <w:p w:rsidR="007A5337" w:rsidRDefault="007A5337" w:rsidP="007A533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Умеет в угрожающих здоровью ситуациях позвать на помощь взрослого.</w:t>
      </w:r>
    </w:p>
    <w:p w:rsidR="007A5337" w:rsidRDefault="007A5337" w:rsidP="007A5337">
      <w:pPr>
        <w:pStyle w:val="a5"/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A5337" w:rsidRDefault="007A5337" w:rsidP="007A5337">
      <w:pPr>
        <w:pStyle w:val="a5"/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Вызывает озабоченность и требует совместных усилий педагогов и родителей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Двигательный опыт (объем основных движений) беден.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Допускает существенные ошибки в технике движений. Не соблюдает заданный темп и ритм, действует только в сопровождении показа воспитателя. Затрудняется внимательно воспринять показ педагога, самостоятельно выполнить физическое упражнение.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Нарушает правила в играх, хотя с интересом в них участвует.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Движения недостаточно координированы, быстры, плохо развита крупная и мелкая моторика рук.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Испытывает затруднения при выполнении скоростно-силовых, силовых упражнений и упражнений, требующих проявления выносливости, гибкости.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Интерес к разнообразным физическим упражнениям, действиям с различными физкультурными пособиями нестойкий. Потребность в двигательной активности выражена слабо.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 проявляет настойчивость для достижения хорошего результата при выполнении физических упражнений. Не переносит освоенные упражнения в самостоятельную деятельность.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 ребенка наблюдается ситуативный интерес к правилам здорового образа жизни и их выполнению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Затрудняется ответить на вопрос взрослого, как он себя чувствует, не заболел ли он, что болит.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Испытывает затруднения в выполнении процессов личной гигиены. Готов совершать данные действия только при помощи и по инициативе взрослого.</w:t>
      </w:r>
    </w:p>
    <w:p w:rsidR="007A5337" w:rsidRDefault="007A5337" w:rsidP="007A5337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Затрудняется в угрожающих здоровью ситуациях позвать на помощь взрослого.</w:t>
      </w:r>
    </w:p>
    <w:p w:rsidR="007A5337" w:rsidRDefault="007A5337" w:rsidP="007A5337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337" w:rsidRDefault="007A5337" w:rsidP="007A5337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337" w:rsidRDefault="007A5337" w:rsidP="007A5337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337" w:rsidRDefault="007A5337" w:rsidP="007A5337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337" w:rsidRDefault="007A5337" w:rsidP="007A5337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337" w:rsidRDefault="007A5337" w:rsidP="007A5337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337" w:rsidRDefault="007A5337" w:rsidP="007A53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tbl>
      <w:tblPr>
        <w:tblStyle w:val="a6"/>
        <w:tblpPr w:leftFromText="180" w:rightFromText="180" w:vertAnchor="text" w:horzAnchor="margin" w:tblpXSpec="center" w:tblpY="351"/>
        <w:tblW w:w="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134"/>
        <w:gridCol w:w="567"/>
        <w:gridCol w:w="1843"/>
        <w:gridCol w:w="6804"/>
      </w:tblGrid>
      <w:tr w:rsidR="007A5337" w:rsidTr="007A533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</w:tr>
      <w:tr w:rsidR="007A5337" w:rsidTr="007A533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«Собираем урожай»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разнообразным видам ходьбы; закреплять умение сохранять равновесие при ходьбе по ограниченной площади; упражнять навыки ползания и прыжков на двух ногах с продвижением вперед.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«Осенний лес»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прыгать на двух ногах с продвижением вперед; закреплять навыки бега по ограниченной пощади; упражнять навыки выполнения упражнений с обручами.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лазаем по деревьям»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детей в ходьбе и беге с изменением направления движения; упражнять в бросках мяча о землю и ловля его двумя руками, повторить ползание.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 лес по грибы»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детей в ходьбе и беге по сигналу; упражнять в ползании на животе по гимнастической скамейке, развивая силу и ловкость, повторить задание на сохранение  устойчивого равновесия.</w:t>
            </w:r>
          </w:p>
        </w:tc>
      </w:tr>
      <w:tr w:rsidR="007A5337" w:rsidTr="007A533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«Веселые туристы»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сохранять устойчивое равновесие при ходьбе на повышенной опоре; упражнять в энергичном отталкивании от пола и мягко приземляться на полусогнутые ноги в прыжках с продвижением вперед.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«Дикие обезьяны»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детей находить свое место в шеренге после ходьбы и бега, упражнять  в приземлении на полусогнутые  ноги в прыжках из обруча в обруч; закрепить умение прокатывать мяч друг  другу, развивая точность в направлении движения.</w:t>
            </w:r>
          </w:p>
        </w:tc>
      </w:tr>
      <w:tr w:rsidR="007A5337" w:rsidTr="007A5337">
        <w:trPr>
          <w:trHeight w:val="766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«Котята играют»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Повторить ходьбу  в колонне по одному, развивать ее ритмичность при перешагивании через бруски; упражнять в прокатывании мяча в прямом направлении.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 зарядку – всей семьей»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в ходьбе и беге в колонне по одному, в ходьбе и беге врассыпную; повторить лазание под шнур, не касаясь руками пола сохраняя равновесие при ходьбе при уменьшенной площади опоры.</w:t>
            </w:r>
          </w:p>
        </w:tc>
      </w:tr>
      <w:tr w:rsidR="007A5337" w:rsidTr="007A533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«Будем вместе мы учиться»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«Магазин игрушек»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перестроение парами на месте, в прыжках с приземлением на полусогнутые ноги, развивать глазомер и ловкость при прокатывании мяча между предметами.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«Лабиринты города»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детей в ходьбе в колонне по одному. Развивать ловкость при перебрасывании мяча друг другу. Повторить ползание на четвереньках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«Весело в краю родном»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в действиях по заданию педагога в ходьбе и беге; учить правильному хвату рук за края скамейки при ползании на животе, повторить упражнение в равновесии.</w:t>
            </w:r>
          </w:p>
        </w:tc>
      </w:tr>
      <w:tr w:rsidR="007A5337" w:rsidTr="007A533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«Туристы Югры»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детей в ходьбе и беге между предметами, не задевая их. Формировать устойчивое равновесие в ходьбе по уменьшенной площади опоры. Повторить упражнение в прыжках.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«Покатаем Деда Мороза на автомобиле»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детей в ходьбе со сменой ведущего; в прыжках  и перебрасывание мяча друг другу.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«Зимние приключения»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Повторить ходьбу и бег между предметами, ползание на </w:t>
            </w:r>
            <w:proofErr w:type="gramStart"/>
            <w:r>
              <w:rPr>
                <w:rFonts w:ascii="Times New Roman" w:hAnsi="Times New Roman" w:cs="Times New Roman"/>
              </w:rPr>
              <w:t>четвереньках  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гимнастической скамейке, развивать ловкость в упражнении с мячом.</w:t>
            </w:r>
          </w:p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«Новогодние развлечения»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в ходьбе со сменой ведущего, с высоким подниманием колен. Упражнять в  равновесии при ходьбе по гимнастической скамейке; закрепить умение правильно подлезать под шнур</w:t>
            </w:r>
          </w:p>
        </w:tc>
      </w:tr>
      <w:tr w:rsidR="007A5337" w:rsidTr="007A533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«Зимние забавы»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детей в  ходьбе и беге между предметами; в прыжках на двух ногах; закрепить умения удерживать устойчивое равновесие при ходьбе на повышенной опоре.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«Приключения зверят в лесу»</w:t>
            </w:r>
          </w:p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 северном полюсе»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в ходьбе с высоким подниманием колен, бег врассыпную, Беге парами, прыжках через короткую скакалку,   в ползании по скамейке; повторить метание в вертикальную цель, умении перестраиваться по ходу движения.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«Полярные мишки»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Повторить ходьбу и бег с выполнением заданий, с изменением направления движения; упражнять в сохранении  устойчивого равновесия при ходьбе по повышенной опоре в прыжках, в подбрасывании и ловле мяча; повторить игры с мячом.</w:t>
            </w:r>
          </w:p>
        </w:tc>
      </w:tr>
      <w:tr w:rsidR="007A5337" w:rsidTr="007A533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«Спортивный инвентарь»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  в ходьбе и беге между предметами, в равновесии; повторить задание в прыжках.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«Пожарные на учении»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Упражнять в </w:t>
            </w:r>
            <w:proofErr w:type="gramStart"/>
            <w:r>
              <w:rPr>
                <w:rFonts w:ascii="Times New Roman" w:hAnsi="Times New Roman" w:cs="Times New Roman"/>
              </w:rPr>
              <w:t>ходьбе  с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выполнением задания по команде педагога. закреплять прыжки из обруча в </w:t>
            </w:r>
            <w:proofErr w:type="spellStart"/>
            <w:r>
              <w:rPr>
                <w:rFonts w:ascii="Times New Roman" w:hAnsi="Times New Roman" w:cs="Times New Roman"/>
              </w:rPr>
              <w:t>обруч.Развивать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ловкость при прокатывании мяча между предметами. Повторить игровые упражнения с бегом и прыжками  на улице.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«Военные учения»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  в ходьбе и беге врассыпную между предметами. Закрепить ловлю мяча двумя руками. Закрепить навыки ползания на четвереньках.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«Охотники и рыболовы»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Упражнять  детей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ходьбе  с изменением направления движения. </w:t>
            </w:r>
            <w:proofErr w:type="gramStart"/>
            <w:r>
              <w:rPr>
                <w:rFonts w:ascii="Times New Roman" w:hAnsi="Times New Roman" w:cs="Times New Roman"/>
              </w:rPr>
              <w:t>Повторить  ползание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прямом направлении, прыжки между предметами. </w:t>
            </w:r>
            <w:proofErr w:type="gramStart"/>
            <w:r>
              <w:rPr>
                <w:rFonts w:ascii="Times New Roman" w:hAnsi="Times New Roman" w:cs="Times New Roman"/>
              </w:rPr>
              <w:t>Развивать  ловкость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глазомер при метании снежков.</w:t>
            </w:r>
          </w:p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Повторить игровые упражнения.</w:t>
            </w:r>
          </w:p>
        </w:tc>
      </w:tr>
      <w:tr w:rsidR="007A5337" w:rsidTr="007A533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помогаем маме»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Упражнять детей в </w:t>
            </w:r>
            <w:proofErr w:type="gramStart"/>
            <w:r>
              <w:rPr>
                <w:rFonts w:ascii="Times New Roman" w:hAnsi="Times New Roman" w:cs="Times New Roman"/>
              </w:rPr>
              <w:t>ходьбе  и</w:t>
            </w:r>
            <w:proofErr w:type="gramEnd"/>
            <w:r>
              <w:rPr>
                <w:rFonts w:ascii="Times New Roman" w:hAnsi="Times New Roman" w:cs="Times New Roman"/>
              </w:rPr>
              <w:t xml:space="preserve"> беге по кругу, с изменением направления движения и в рассыпную. </w:t>
            </w:r>
            <w:proofErr w:type="gramStart"/>
            <w:r>
              <w:rPr>
                <w:rFonts w:ascii="Times New Roman" w:hAnsi="Times New Roman" w:cs="Times New Roman"/>
              </w:rPr>
              <w:t>Повторить  упражнения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равновесии и прыжках. Развивать ловкость и глазомер при метании в цель. Упражнять в беге. Закреплять умение действовать по сигналу воспитателя.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«Игры Югры»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детей в ходьбе   с выполнением задания по команде педагога. Упражнять в прыжках в длину с места, в бросании мяча, повторить ходьбу и бег в рассыпную.</w:t>
            </w:r>
          </w:p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«Правила движения»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детей в ходьбе и беге по кругу; ходьбе и беге с выполнением задания. Повторить прокатывание  мяча между предметами; упражнять в ползании на животе по скамейке.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«Рассказываем сказку»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Упражнять детей в </w:t>
            </w:r>
            <w:proofErr w:type="gramStart"/>
            <w:r>
              <w:rPr>
                <w:rFonts w:ascii="Times New Roman" w:hAnsi="Times New Roman" w:cs="Times New Roman"/>
              </w:rPr>
              <w:t>ходьбе  и</w:t>
            </w:r>
            <w:proofErr w:type="gramEnd"/>
            <w:r>
              <w:rPr>
                <w:rFonts w:ascii="Times New Roman" w:hAnsi="Times New Roman" w:cs="Times New Roman"/>
              </w:rPr>
              <w:t xml:space="preserve"> беге  врассыпную, с остановкой по сигналу педагога, попеременно широким и коротким  шагом; повторить ползание по скамейке; упражнять в равновесии и прыжках. Повторить упражнения с мячом.</w:t>
            </w:r>
          </w:p>
        </w:tc>
      </w:tr>
      <w:tr w:rsidR="007A5337" w:rsidTr="007A533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«Спортивная тренировка»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Упражнять  детей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ходьбе и беге в колонне по одному, ходьбе и беге врассыпную, с нахождением своего места; в прокатывании мяча.</w:t>
            </w:r>
          </w:p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Повторить задание в равновесии и прыжках.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– космонавты»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Упражнять  детей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ходьбе и беге по кругу, взявшись за руки, ходьба и бег врассыпную; метание мешочков в горизонтальную  цель;</w:t>
            </w:r>
          </w:p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закрепить  умение занимать правильное исходное положение в прыжках в длину с места.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«Звери просыпаются»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Упражнять  детей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ходьбе с выполнением задания. Упражнять в перебрасывании мячей друг другу. Развивать ловкость и глазомер  при метании на дальность, повторить ползание  на четвереньках.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 помощь планете»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 детей в ходьбе и беге врассыпную, между предметами, в равновесии, перебрасывании мяча; повторить упражнения в прыжках.</w:t>
            </w:r>
          </w:p>
        </w:tc>
      </w:tr>
      <w:tr w:rsidR="007A5337" w:rsidTr="007A533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«Олимпийские звёзды»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Упражнять  детей</w:t>
            </w:r>
            <w:proofErr w:type="gramEnd"/>
            <w:r>
              <w:rPr>
                <w:rFonts w:ascii="Times New Roman" w:hAnsi="Times New Roman" w:cs="Times New Roman"/>
              </w:rPr>
              <w:t xml:space="preserve">  в ходьбе парами,  в колонне по одному в чередовании с прыжками,  в сохранении устойчивого равновесия при ходьбе по уменьшенной площади опоры; повторить прыжки  в длину с места. Повторить игровые упражнения с мячом.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победы»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Повторить ходьбу со сменой  ведущего, с остановкой по сигналу, по кругу; упражнять в прыжках в длину с места; развивать ловкость  в упражнениях  с мячом.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«Дружные ребята»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Упражнять детей в ходьбе и беге между предметами, не задевая их.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Упражнять в ходьбе и беге, взявшись за руки.</w:t>
            </w:r>
          </w:p>
        </w:tc>
      </w:tr>
      <w:tr w:rsidR="007A5337" w:rsidTr="007A533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337" w:rsidRDefault="007A533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«Птички радуются теплу»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детей в ходьбе и беге с остановкой по сигналу педагога.</w:t>
            </w:r>
          </w:p>
          <w:p w:rsidR="007A5337" w:rsidRDefault="007A533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Упражнять в прыжках.</w:t>
            </w:r>
          </w:p>
        </w:tc>
      </w:tr>
    </w:tbl>
    <w:p w:rsidR="007A5337" w:rsidRDefault="007A5337" w:rsidP="007A5337">
      <w:pPr>
        <w:spacing w:line="240" w:lineRule="auto"/>
        <w:rPr>
          <w:rFonts w:ascii="Times New Roman" w:hAnsi="Times New Roman" w:cs="Times New Roman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Техническое оснащение занятий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Гимнастические скамейки;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Гимнастические маты;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Бревно;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Турник;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Баскетбольный щит;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Бадминтон;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Скакалки;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Гимнастические палки;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Обручи;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Кегли;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Конусы;</w:t>
      </w:r>
    </w:p>
    <w:p w:rsidR="007A5337" w:rsidRDefault="007A5337" w:rsidP="007A5337">
      <w:pPr>
        <w:pStyle w:val="a5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Кубики.</w:t>
      </w:r>
    </w:p>
    <w:p w:rsidR="007A5337" w:rsidRDefault="007A5337" w:rsidP="007A53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rPr>
          <w:rFonts w:ascii="Times New Roman" w:hAnsi="Times New Roman" w:cs="Times New Roman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5337" w:rsidRDefault="007A5337" w:rsidP="007A5337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</w:p>
    <w:p w:rsidR="007A5337" w:rsidRDefault="007A5337" w:rsidP="007A5337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Бабаева Т.И., Гогоберидзе А.Г., Михайлова З.А. и др. «Детство»: Примерная основная образовательная программа дошкольного образования» СПб.: «Детство-Пресс», 2014 г.;</w:t>
      </w:r>
    </w:p>
    <w:p w:rsidR="007A5337" w:rsidRDefault="007A5337" w:rsidP="007A5337">
      <w:pPr>
        <w:numPr>
          <w:ilvl w:val="0"/>
          <w:numId w:val="6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Мелехина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Н.А. Пособие для педагогов дошкольных учреждений. «Нетрадиционный подход к физическому воспитанию детей в ДОУ». СПб., Детство-пресс, 2014г.;</w:t>
      </w:r>
    </w:p>
    <w:p w:rsidR="007A5337" w:rsidRDefault="007A5337" w:rsidP="007A5337">
      <w:pPr>
        <w:numPr>
          <w:ilvl w:val="0"/>
          <w:numId w:val="6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Нищева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Н.В.  Методическое пособие «Подвижные и дидактические игры на прогулке», СПб., Детство-пресс, 2013г.                        </w:t>
      </w:r>
    </w:p>
    <w:p w:rsidR="007A5337" w:rsidRDefault="007A5337" w:rsidP="007A533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7A5337" w:rsidRDefault="007A5337" w:rsidP="007A533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Учебно-методический кабинет (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ped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kopilka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);</w:t>
      </w:r>
    </w:p>
    <w:p w:rsidR="007A5337" w:rsidRDefault="007A5337" w:rsidP="007A533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Сайт для воспитателей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maam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);</w:t>
      </w:r>
    </w:p>
    <w:p w:rsidR="007A5337" w:rsidRDefault="007A5337" w:rsidP="007A533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Сайт воспитателей детских садов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Дошколенок.ру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);</w:t>
      </w:r>
    </w:p>
    <w:p w:rsidR="007A5337" w:rsidRDefault="007A5337" w:rsidP="007A533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Социальная сеть работников образования (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nsportal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A5337" w:rsidRDefault="007A5337" w:rsidP="007A53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06E" w:rsidRDefault="0054206E">
      <w:pPr>
        <w:spacing w:line="259" w:lineRule="auto"/>
      </w:pPr>
      <w:r>
        <w:br w:type="page"/>
      </w:r>
    </w:p>
    <w:p w:rsidR="0054206E" w:rsidRDefault="00B2756B" w:rsidP="0054206E">
      <w:pPr>
        <w:jc w:val="center"/>
        <w:rPr>
          <w:noProof/>
          <w:lang w:eastAsia="ru-RU"/>
        </w:rPr>
      </w:pPr>
      <w:r w:rsidRPr="00B2756B">
        <w:rPr>
          <w:noProof/>
          <w:lang w:eastAsia="ru-RU"/>
        </w:rPr>
        <w:lastRenderedPageBreak/>
        <w:drawing>
          <wp:inline distT="0" distB="0" distL="0" distR="0">
            <wp:extent cx="5940425" cy="847021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B0" w:rsidRDefault="00EC7CB0" w:rsidP="0054206E">
      <w:pPr>
        <w:jc w:val="center"/>
      </w:pPr>
    </w:p>
    <w:sectPr w:rsidR="00EC7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07A2C"/>
    <w:multiLevelType w:val="hybridMultilevel"/>
    <w:tmpl w:val="7124D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A0ECC"/>
    <w:multiLevelType w:val="hybridMultilevel"/>
    <w:tmpl w:val="CE74E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06C3C"/>
    <w:multiLevelType w:val="hybridMultilevel"/>
    <w:tmpl w:val="0C045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456B7"/>
    <w:multiLevelType w:val="hybridMultilevel"/>
    <w:tmpl w:val="FD32FF70"/>
    <w:lvl w:ilvl="0" w:tplc="5E541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C7184"/>
    <w:multiLevelType w:val="hybridMultilevel"/>
    <w:tmpl w:val="870C6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219B6"/>
    <w:multiLevelType w:val="hybridMultilevel"/>
    <w:tmpl w:val="A0CC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E0624C"/>
    <w:multiLevelType w:val="hybridMultilevel"/>
    <w:tmpl w:val="F6188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9F3"/>
    <w:rsid w:val="0054206E"/>
    <w:rsid w:val="005679F3"/>
    <w:rsid w:val="00763EA2"/>
    <w:rsid w:val="007A5337"/>
    <w:rsid w:val="00B2756B"/>
    <w:rsid w:val="00EC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189C6-6296-4208-AFEE-00E569D3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337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7A5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iPriority w:val="99"/>
    <w:semiHidden/>
    <w:unhideWhenUsed/>
    <w:rsid w:val="007A5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A533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A5337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table" w:styleId="a6">
    <w:name w:val="Table Grid"/>
    <w:basedOn w:val="a1"/>
    <w:uiPriority w:val="39"/>
    <w:rsid w:val="007A533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2704</Words>
  <Characters>15419</Characters>
  <Application>Microsoft Office Word</Application>
  <DocSecurity>0</DocSecurity>
  <Lines>128</Lines>
  <Paragraphs>36</Paragraphs>
  <ScaleCrop>false</ScaleCrop>
  <Company>CtrlSoft</Company>
  <LinksUpToDate>false</LinksUpToDate>
  <CharactersWithSpaces>18087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Arthur Martin</cp:lastModifiedBy>
  <cp:revision>6</cp:revision>
  <dcterms:created xsi:type="dcterms:W3CDTF">2019-05-27T14:42:00Z</dcterms:created>
  <dcterms:modified xsi:type="dcterms:W3CDTF">2020-12-29T00:19:00Z</dcterms:modified>
</cp:coreProperties>
</file>