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FE" w:rsidRDefault="00376CF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6C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41170</wp:posOffset>
            </wp:positionH>
            <wp:positionV relativeFrom="paragraph">
              <wp:posOffset>-708660</wp:posOffset>
            </wp:positionV>
            <wp:extent cx="7465142" cy="10664260"/>
            <wp:effectExtent l="0" t="0" r="2540" b="3810"/>
            <wp:wrapNone/>
            <wp:docPr id="1" name="Рисунок 1" descr="C:\Users\Arthur Martin\YandexDisk\Скриншоты\2020-04-09_01-39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hur Martin\YandexDisk\Скриншоты\2020-04-09_01-39-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142" cy="106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FE" w:rsidRDefault="00376CF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6CFE" w:rsidRDefault="00376CF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D36DA" w:rsidRDefault="000D36DA" w:rsidP="000D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36DA" w:rsidRDefault="000D36DA" w:rsidP="000D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6DA" w:rsidRDefault="000D36DA" w:rsidP="000D36DA">
      <w:pPr>
        <w:pStyle w:val="Standard"/>
        <w:ind w:firstLine="708"/>
        <w:jc w:val="both"/>
      </w:pPr>
      <w:r>
        <w:rPr>
          <w:lang w:val="ru-RU"/>
        </w:rPr>
        <w:t xml:space="preserve">Данная рабочая программа по образовательной области «Художественно-эстетическое развитие» определяет содержание и организацию </w:t>
      </w:r>
      <w:proofErr w:type="spellStart"/>
      <w:r>
        <w:rPr>
          <w:lang w:val="ru-RU"/>
        </w:rPr>
        <w:t>воспитательно</w:t>
      </w:r>
      <w:proofErr w:type="spellEnd"/>
      <w:r>
        <w:rPr>
          <w:lang w:val="ru-RU"/>
        </w:rPr>
        <w:t>-образовательного процесса по образовательной области «Художественно-эстетическое развитие» для детей 1 года обучения (группы общеразвивающей направленности от 2 до 3 лет).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в соответствии с требованиями ФГОС ДО, на основе примерной общеобразовательной программы «Детство»</w:t>
      </w:r>
      <w:r>
        <w:rPr>
          <w:rFonts w:ascii="Times New Roman" w:eastAsia="Times New Roman" w:hAnsi="Times New Roman" w:cs="Times New Roman"/>
          <w:bCs/>
          <w:lang w:eastAsia="ru-RU"/>
        </w:rPr>
        <w:t>, под редакцией Бабаевой Т.И., Гогоберидзе А.Г., Михайловой З.А. и др.,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парциальных программ согласно основной общеобразовательной программе дошкольного образования МАДОУ ЦРР д/с № 71.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предлагаемой программы способствует формированию эстетического отношения и художественно-творческому развитию детей в изобразительной деятельности. </w:t>
      </w:r>
    </w:p>
    <w:p w:rsidR="000D36DA" w:rsidRDefault="000D36DA" w:rsidP="000D36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методами</w:t>
      </w:r>
      <w:r>
        <w:rPr>
          <w:rFonts w:ascii="Times New Roman" w:hAnsi="Times New Roman" w:cs="Times New Roman"/>
          <w:sz w:val="24"/>
          <w:szCs w:val="24"/>
        </w:rPr>
        <w:t xml:space="preserve"> развития детей являются следующие: 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 обыгрывание народных игрушек и предметов, знакомых детских книг, разных образов (животных, человека);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и игры (на освоение свойств изобразительных материалов, правил использования инструментов; на развитие мелкой моторики; развитие умений связывать элементы рисунка (мазки, линии, штрихи) с предметами окружения);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слушание инструментальной музыки в живом исполнении взрослого, музыкально-ритмические движения по показу воспитателя – элементы плясок; сюжетно-ролевые игры;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беседы, игры-упражнения, рассказывание сказок с музыкальным вступлением, двигательные образные импровизации под музыку, сопровождение рассказывания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прибауток игрой на музыкальных инструментах и т.д.</w:t>
      </w:r>
    </w:p>
    <w:p w:rsidR="000D36DA" w:rsidRDefault="000D36DA" w:rsidP="000D36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форма реализации данной программы – ООД - 1 раз в 2 недели по 10 минут, режимные моменты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36DA" w:rsidRDefault="000D36DA" w:rsidP="000D36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задачи: 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приобщение детей к изобразительному искусству и развитие детского художественного творчества,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развитие ребенка в творческой деятельности.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Вызвать интерес и воспитывать желание участвовать в образовательных ситуациях и играх эстетической направленности, делать аппликации со взрослым и самостоятельно. 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умения создавать (в совместной с педагогом деятельности и самостоятельно) несложные изображения в аппликации,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0D36DA" w:rsidRDefault="000D36DA" w:rsidP="000D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0D36DA" w:rsidRDefault="000D36DA" w:rsidP="000D3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6DA" w:rsidRDefault="000D36DA" w:rsidP="000D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D36DA" w:rsidRDefault="000D36DA" w:rsidP="000D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6DA" w:rsidRDefault="000D36DA" w:rsidP="000D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овладения программы достижения ребенка выражаются в следующем: </w:t>
      </w:r>
    </w:p>
    <w:p w:rsidR="000D36DA" w:rsidRDefault="000D36DA" w:rsidP="000D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Ребенок с интересом включается в образовательные ситуации эстетической направленности: рисовать или поиграть с игрушками (народных промыслов). </w:t>
      </w: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Любит заниматься аппликацией совместно со взрослым. </w:t>
      </w: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Эмоционально воспринимает красоту окружающего мира: яркие контрастные цвета, интересные узоры, нарядные игрушки. </w:t>
      </w: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Узнает в иллюстрациях и в предметах народных промыслов изображения (люди, животные), различает некоторые предметы народных промыслов.</w:t>
      </w: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Знает названия некоторых материалов и инструментов для аппликации, знаком со свойствами бумаги. </w:t>
      </w: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Создает простейшие образы знакомых предметов, декоративных композиций, используя готовые формы. </w:t>
      </w:r>
    </w:p>
    <w:p w:rsidR="000D36DA" w:rsidRDefault="000D36DA" w:rsidP="000D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6DA" w:rsidRDefault="000D36DA" w:rsidP="000D3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6DA" w:rsidRDefault="000D36DA" w:rsidP="000D36D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</w:t>
      </w:r>
    </w:p>
    <w:p w:rsidR="000D36DA" w:rsidRDefault="000D36DA" w:rsidP="000D36DA">
      <w:pPr>
        <w:pStyle w:val="1"/>
        <w:jc w:val="center"/>
        <w:rPr>
          <w:rFonts w:ascii="Times New Roman" w:hAnsi="Times New Roman"/>
          <w:b/>
          <w:sz w:val="24"/>
          <w:szCs w:val="28"/>
        </w:rPr>
      </w:pPr>
    </w:p>
    <w:p w:rsidR="000D36DA" w:rsidRDefault="000D36DA" w:rsidP="000D36DA">
      <w:pPr>
        <w:pStyle w:val="1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701"/>
        <w:gridCol w:w="2977"/>
        <w:gridCol w:w="4111"/>
      </w:tblGrid>
      <w:tr w:rsidR="000D36DA" w:rsidTr="000D36DA">
        <w:trPr>
          <w:trHeight w:val="5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какие у нас картинки!»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силуэтными картинками как видом изображений предметов: рассматривание, обведение пальчиком, обыгрывание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23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какие у нас листочки!»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аппликаций из осенних листьев. Рассматривание и сравнение листочков. Освоение техники наклеивания. Развитие зрительного восприятия.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24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«Листочки танцуют»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композиций из готовых форм – листочков, вырезанных воспитателем. Освоение техники наклеивания бумажных форм.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30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«Пушистая тучка»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 сотворчество с воспитателем. Освоение элементов бумажной пластики. Создание коллективной композиции из комочков мягкой бумаги.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34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«Лоскутное одеяло»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образа лоскутного материала из красивых фантиков: наклеивание фантиков на основу и составление коллективной композиции из индивидуальных работ. Освоение понятия «часть и целое».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56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«Постираем платочки»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красивых композиций с помощью наклеек: выбор и прикрепление готовых форм (фигурок) на цветном, размещение элементов хаотично или по углам.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59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«Праздничная елочка»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елочки, нарисованной или вырезанной воспитателем, новогодними игрушками – комочками мягкой бумаги разного цвета. Закрепление техники приклеивания: обмакивание бумажных комочков в клей и прикрепление к фону.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45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«Снеговик-великан»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образа снеговика в сотворчестве с воспитателем: выкладывание и приклеивание комочков ваты (или бумажных салфеток) в пределах нарисованного контура. Развитие чувства формы и ритма, глазомера и мелкой моторики.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47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 баба»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приклеивании круглых форм разных размеров. Вызвать радость от результата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50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«Снежок порхает, кружится» (коллективная композиция)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новым способом приклеивания (клей наносится не на деталь, а на фон). Приклеивать комочки бумажных салфеток на силуэт тучки, а образ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снегопада создавать с помощью кисточки и гуашевой краски белого цвета. Развитие чувства цвета и ритма.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41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 покатился по лесной дорожке»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образа колобка из комочка мятой бумаги и наклеивание на дорожку, нарисованную фломастером. Сравнение объемной формы и плоского рисунка.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50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какие у нас цыплятки!»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 сотворчестве с воспитателем создавать образ цыплят. Уточнить представление о внешнем виде цыпленка (туловище и голова – круги разной величины, тонкие ножки, на голове – клюв и глаза).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какой у нас букет!»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красивых композиций: выбор и наклеивание цветов, вырезанных воспитателем (из цветной бумаги или фактурой бумаги), и из комочков мятой бумаги.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60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«Цветок для мамы» (аппликация с элементами рисования)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строением цветка, учить выделять его части (серединка или лепестки на венчике, стебель и листочек). Развивать чувство формы и цвета. Воспитывать заботливое отношение к природе.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61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«Неваляшка танцует»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создавать образ игрушки характерным движением («неваляшка танцует»). Показать способ передачи движения через изменения положений (смещение деталей для передачи наклона).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65</w:t>
            </w:r>
          </w:p>
        </w:tc>
      </w:tr>
      <w:tr w:rsidR="000D36DA" w:rsidTr="000D36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какие у нас кораблики!»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коллективной композиции «Кораблики плывут по ручейку». Закрепление навыка наклеивания готовых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форм. Развитие чувства формы.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2009, стр. 69</w:t>
            </w:r>
          </w:p>
        </w:tc>
      </w:tr>
    </w:tbl>
    <w:p w:rsidR="000D36DA" w:rsidRDefault="000D36DA" w:rsidP="000D3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6DA" w:rsidRDefault="000D36DA" w:rsidP="000D36DA">
      <w:pPr>
        <w:rPr>
          <w:rFonts w:ascii="Times New Roman" w:hAnsi="Times New Roman"/>
          <w:sz w:val="24"/>
          <w:szCs w:val="24"/>
        </w:rPr>
      </w:pPr>
    </w:p>
    <w:p w:rsidR="000D36DA" w:rsidRDefault="000D36DA" w:rsidP="000D36DA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36DA" w:rsidRDefault="000D36DA" w:rsidP="000D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Учебно-методическое и материально-техническое обеспечение</w:t>
      </w:r>
    </w:p>
    <w:p w:rsidR="000D36DA" w:rsidRDefault="000D36DA" w:rsidP="000D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Материально-техническое обеспечение Программы</w:t>
      </w:r>
    </w:p>
    <w:p w:rsidR="000D36DA" w:rsidRDefault="000D36DA" w:rsidP="000D3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Специализированные учебные помещения и участки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5381"/>
        <w:gridCol w:w="3107"/>
      </w:tblGrid>
      <w:tr w:rsidR="000D36DA" w:rsidTr="000D36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D36DA" w:rsidTr="000D36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pStyle w:val="a3"/>
              <w:snapToGrid w:val="0"/>
              <w:spacing w:before="0" w:after="0"/>
              <w:jc w:val="center"/>
            </w:pPr>
            <w:r>
              <w:t xml:space="preserve">1. 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pStyle w:val="a3"/>
              <w:snapToGrid w:val="0"/>
              <w:spacing w:before="0" w:after="0"/>
              <w:jc w:val="both"/>
            </w:pPr>
            <w:r>
              <w:t>Уголок творчества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</w:tr>
    </w:tbl>
    <w:p w:rsidR="000D36DA" w:rsidRDefault="000D36DA" w:rsidP="000D3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.2. Методическое обеспечение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4208"/>
        <w:gridCol w:w="3076"/>
      </w:tblGrid>
      <w:tr w:rsidR="000D36DA" w:rsidTr="000D36DA">
        <w:trPr>
          <w:trHeight w:val="1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:rsidR="000D36DA" w:rsidRDefault="000D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DA" w:rsidTr="000D3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И.А. Лыкова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Изобразительная деятельность в детском саду: планирование, конспекты занятий, методические рекомендации, Ранний возраст.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М.: «Карапуз-Дидактика», 2009 г.</w:t>
            </w:r>
          </w:p>
        </w:tc>
      </w:tr>
      <w:tr w:rsidR="000D36DA" w:rsidTr="000D36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«Сфера», 2009 г.</w:t>
            </w:r>
          </w:p>
        </w:tc>
      </w:tr>
    </w:tbl>
    <w:p w:rsidR="000D36DA" w:rsidRDefault="000D36DA" w:rsidP="000D3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.3. Средства обучения и воспитания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13012"/>
      </w:tblGrid>
      <w:tr w:rsidR="000D36DA" w:rsidTr="000D36DA">
        <w:trPr>
          <w:trHeight w:val="41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Наглядно-демонстрационный 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основам народного искусства: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свистульки, Цветочные узоры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роспись, Сказочная Гжель.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 "Аппликация" в детском саду и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 "Окружающий мир: Народное 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творчество"</w:t>
            </w:r>
          </w:p>
          <w:p w:rsidR="000D36DA" w:rsidRDefault="000D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цвета, азбука цвета.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хохломской посуды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Гжельская посуда.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«Мир в картинках»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игрушка,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игрушка, 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дымковская игрушка, городецкая роспись по дереву, гжель)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«Национальные костюмы народов России» (наглядно- дидактическое 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пособие)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Театры (настольные, теневые, пальчиковые)</w:t>
            </w:r>
          </w:p>
        </w:tc>
      </w:tr>
      <w:tr w:rsidR="000D36DA" w:rsidTr="000D36DA">
        <w:trPr>
          <w:trHeight w:val="84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1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Альбом серия «Искусство - детям» («Дымковская игрушка», «Хохломская 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роспись»,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игрушка»;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свистульки»; 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«Городецкая роспись»)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 «Учимся рисовать»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Вохринцева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игрушка»,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Полхово-Майданская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роспись»</w:t>
            </w:r>
          </w:p>
        </w:tc>
      </w:tr>
      <w:tr w:rsidR="000D36DA" w:rsidTr="000D36DA">
        <w:trPr>
          <w:trHeight w:val="84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</w:tc>
        <w:tc>
          <w:tcPr>
            <w:tcW w:w="1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игры: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«Красочное лото», «Разноцветный мир», «Цвета», «Русские узоры»</w:t>
            </w:r>
          </w:p>
          <w:p w:rsidR="000D36DA" w:rsidRDefault="000D3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промыслы», «Чудо узоры», «Сочетание цветов»</w:t>
            </w:r>
          </w:p>
        </w:tc>
      </w:tr>
      <w:tr w:rsidR="000D36DA" w:rsidTr="000D36DA">
        <w:trPr>
          <w:trHeight w:val="60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6DA" w:rsidRDefault="000D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средства, материалы</w:t>
            </w:r>
          </w:p>
        </w:tc>
        <w:tc>
          <w:tcPr>
            <w:tcW w:w="1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DA" w:rsidRDefault="000D36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Краски, фломастеры, карандаши, пластилин, наборы цветной бумаги, </w:t>
            </w:r>
          </w:p>
          <w:p w:rsidR="000D36DA" w:rsidRDefault="000D36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цветного картона, наборы белого картона, альбомы, клей, кисти, </w:t>
            </w:r>
          </w:p>
          <w:p w:rsidR="000D36DA" w:rsidRDefault="000D36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 и т.д.</w:t>
            </w:r>
          </w:p>
        </w:tc>
      </w:tr>
    </w:tbl>
    <w:p w:rsidR="000D36DA" w:rsidRDefault="000D36DA" w:rsidP="000D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6DA" w:rsidRDefault="000D36DA" w:rsidP="000D36DA"/>
    <w:p w:rsidR="007B4455" w:rsidRDefault="00376CFE">
      <w:bookmarkStart w:id="0" w:name="_GoBack"/>
      <w:r w:rsidRPr="00376CFE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-1068915</wp:posOffset>
            </wp:positionH>
            <wp:positionV relativeFrom="paragraph">
              <wp:posOffset>-714480</wp:posOffset>
            </wp:positionV>
            <wp:extent cx="7474103" cy="10669870"/>
            <wp:effectExtent l="0" t="0" r="0" b="0"/>
            <wp:wrapNone/>
            <wp:docPr id="2" name="Рисунок 2" descr="C:\Users\Arthur Martin\YandexDisk\Скриншоты\2020-04-09_01-40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hur Martin\YandexDisk\Скриншоты\2020-04-09_01-40-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129" cy="1069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3F"/>
    <w:rsid w:val="000D36DA"/>
    <w:rsid w:val="00233CB2"/>
    <w:rsid w:val="00376CFE"/>
    <w:rsid w:val="007B4455"/>
    <w:rsid w:val="00C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195E"/>
  <w15:chartTrackingRefBased/>
  <w15:docId w15:val="{1EC951C7-8385-4B02-82E8-6D1A7286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36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Без интервала1"/>
    <w:uiPriority w:val="99"/>
    <w:semiHidden/>
    <w:rsid w:val="000D36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semiHidden/>
    <w:rsid w:val="000D36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99"/>
    <w:rsid w:val="000D36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1699</Words>
  <Characters>9685</Characters>
  <Application>Microsoft Office Word</Application>
  <DocSecurity>0</DocSecurity>
  <Lines>80</Lines>
  <Paragraphs>22</Paragraphs>
  <ScaleCrop>false</ScaleCrop>
  <Company>CtrlSoft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Arthur Martin</cp:lastModifiedBy>
  <cp:revision>4</cp:revision>
  <dcterms:created xsi:type="dcterms:W3CDTF">2020-04-02T12:34:00Z</dcterms:created>
  <dcterms:modified xsi:type="dcterms:W3CDTF">2020-04-08T23:42:00Z</dcterms:modified>
</cp:coreProperties>
</file>